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4DE35" w14:textId="7C913122" w:rsidR="00720A3C" w:rsidRDefault="00720A3C"/>
    <w:p w14:paraId="37F8EE17" w14:textId="77777777" w:rsidR="00D63E97" w:rsidRDefault="00D76F5B" w:rsidP="00D76F5B">
      <w:pPr>
        <w:rPr>
          <w:rFonts w:ascii="Broadway" w:hAnsi="Broadway" w:cs="Arial"/>
          <w:b/>
          <w:bCs/>
          <w:color w:val="A20000"/>
          <w:sz w:val="40"/>
          <w:szCs w:val="40"/>
        </w:rPr>
      </w:pPr>
      <w:r w:rsidRPr="00F80032">
        <w:rPr>
          <w:rFonts w:ascii="Arial" w:hAnsi="Arial" w:cs="Arial"/>
          <w:b/>
          <w:bCs/>
          <w:sz w:val="32"/>
          <w:szCs w:val="32"/>
        </w:rPr>
        <w:t xml:space="preserve">      </w:t>
      </w:r>
      <w:r w:rsidR="00F80032">
        <w:rPr>
          <w:rFonts w:ascii="Arial" w:hAnsi="Arial" w:cs="Arial"/>
          <w:b/>
          <w:bCs/>
          <w:noProof/>
          <w:sz w:val="32"/>
          <w:szCs w:val="32"/>
        </w:rPr>
        <w:drawing>
          <wp:inline distT="0" distB="0" distL="0" distR="0" wp14:anchorId="7AD7F7AF" wp14:editId="307A9A23">
            <wp:extent cx="1497176" cy="6731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03831" cy="676092"/>
                    </a:xfrm>
                    <a:prstGeom prst="rect">
                      <a:avLst/>
                    </a:prstGeom>
                  </pic:spPr>
                </pic:pic>
              </a:graphicData>
            </a:graphic>
          </wp:inline>
        </w:drawing>
      </w:r>
      <w:r w:rsidRPr="00F80032">
        <w:rPr>
          <w:rFonts w:ascii="Arial" w:hAnsi="Arial" w:cs="Arial"/>
          <w:b/>
          <w:bCs/>
          <w:sz w:val="32"/>
          <w:szCs w:val="32"/>
        </w:rPr>
        <w:t xml:space="preserve">     </w:t>
      </w:r>
      <w:r w:rsidRPr="00D63E97">
        <w:rPr>
          <w:rFonts w:ascii="Broadway" w:hAnsi="Broadway" w:cs="Arial"/>
          <w:b/>
          <w:bCs/>
          <w:color w:val="A20000"/>
          <w:sz w:val="40"/>
          <w:szCs w:val="40"/>
        </w:rPr>
        <w:t>COUNTRY MUSIC FESTIVAL</w:t>
      </w:r>
    </w:p>
    <w:p w14:paraId="22E97899" w14:textId="00CBE88E" w:rsidR="00D76F5B" w:rsidRPr="00D63E97" w:rsidRDefault="00D63E97" w:rsidP="00D76F5B">
      <w:pPr>
        <w:rPr>
          <w:rFonts w:ascii="Broadway" w:hAnsi="Broadway" w:cs="Arial"/>
          <w:color w:val="A20000"/>
          <w:sz w:val="40"/>
          <w:szCs w:val="40"/>
        </w:rPr>
      </w:pPr>
      <w:r>
        <w:rPr>
          <w:rFonts w:ascii="Broadway" w:hAnsi="Broadway" w:cs="Arial"/>
          <w:b/>
          <w:bCs/>
          <w:color w:val="A20000"/>
          <w:sz w:val="40"/>
          <w:szCs w:val="40"/>
        </w:rPr>
        <w:t xml:space="preserve">                                         </w:t>
      </w:r>
      <w:r w:rsidR="00D76F5B" w:rsidRPr="00D63E97">
        <w:rPr>
          <w:rFonts w:ascii="Broadway" w:hAnsi="Broadway" w:cs="Arial"/>
          <w:b/>
          <w:bCs/>
          <w:color w:val="A20000"/>
          <w:sz w:val="40"/>
          <w:szCs w:val="40"/>
        </w:rPr>
        <w:t xml:space="preserve"> 202</w:t>
      </w:r>
      <w:r w:rsidR="00F834CF" w:rsidRPr="00D63E97">
        <w:rPr>
          <w:rFonts w:ascii="Broadway" w:hAnsi="Broadway" w:cs="Arial"/>
          <w:b/>
          <w:bCs/>
          <w:color w:val="A20000"/>
          <w:sz w:val="40"/>
          <w:szCs w:val="40"/>
        </w:rPr>
        <w:t>6</w:t>
      </w:r>
      <w:r w:rsidR="00D76F5B" w:rsidRPr="00D63E97">
        <w:rPr>
          <w:rFonts w:ascii="Broadway" w:hAnsi="Broadway" w:cs="Arial"/>
          <w:b/>
          <w:bCs/>
          <w:color w:val="A20000"/>
          <w:sz w:val="40"/>
          <w:szCs w:val="40"/>
        </w:rPr>
        <w:t xml:space="preserve">  NASHVILLE</w:t>
      </w:r>
    </w:p>
    <w:p w14:paraId="71C43BC1" w14:textId="77777777" w:rsidR="00D76F5B" w:rsidRPr="00EA168F" w:rsidRDefault="00D76F5B" w:rsidP="00D76F5B">
      <w:pPr>
        <w:rPr>
          <w:rFonts w:ascii="Arial" w:hAnsi="Arial" w:cs="Arial"/>
          <w:b/>
          <w:bCs/>
        </w:rPr>
      </w:pPr>
      <w:r w:rsidRPr="00EA168F">
        <w:rPr>
          <w:rFonts w:ascii="Arial" w:hAnsi="Arial" w:cs="Arial"/>
          <w:b/>
          <w:bCs/>
        </w:rPr>
        <w:t xml:space="preserve">PLAN 4A    </w:t>
      </w:r>
    </w:p>
    <w:p w14:paraId="10354CF8" w14:textId="077792B1" w:rsidR="00D76F5B" w:rsidRPr="00EA168F" w:rsidRDefault="00D76F5B" w:rsidP="00D76F5B">
      <w:pPr>
        <w:rPr>
          <w:rFonts w:ascii="Arial" w:hAnsi="Arial" w:cs="Arial"/>
          <w:b/>
          <w:bCs/>
        </w:rPr>
      </w:pPr>
      <w:r w:rsidRPr="00EA168F">
        <w:rPr>
          <w:rFonts w:ascii="Arial" w:hAnsi="Arial" w:cs="Arial"/>
          <w:b/>
          <w:bCs/>
        </w:rPr>
        <w:t>ARRIVE:</w:t>
      </w:r>
      <w:r w:rsidRPr="00EA168F">
        <w:rPr>
          <w:rFonts w:ascii="Arial" w:hAnsi="Arial" w:cs="Arial"/>
        </w:rPr>
        <w:t xml:space="preserve"> June </w:t>
      </w:r>
      <w:r w:rsidR="00F834CF" w:rsidRPr="00EA168F">
        <w:rPr>
          <w:rFonts w:ascii="Arial" w:hAnsi="Arial" w:cs="Arial"/>
        </w:rPr>
        <w:t>4</w:t>
      </w:r>
      <w:r w:rsidRPr="00EA168F">
        <w:rPr>
          <w:rFonts w:ascii="Arial" w:hAnsi="Arial" w:cs="Arial"/>
        </w:rPr>
        <w:t>, 202</w:t>
      </w:r>
      <w:r w:rsidR="00F834CF" w:rsidRPr="00EA168F">
        <w:rPr>
          <w:rFonts w:ascii="Arial" w:hAnsi="Arial" w:cs="Arial"/>
        </w:rPr>
        <w:t>6</w:t>
      </w:r>
      <w:r w:rsidRPr="00EA168F">
        <w:rPr>
          <w:rFonts w:ascii="Arial" w:hAnsi="Arial" w:cs="Arial"/>
        </w:rPr>
        <w:t xml:space="preserve"> (Thursday)    </w:t>
      </w:r>
      <w:r w:rsidRPr="00EA168F">
        <w:rPr>
          <w:rFonts w:ascii="Arial" w:hAnsi="Arial" w:cs="Arial"/>
          <w:b/>
          <w:bCs/>
        </w:rPr>
        <w:t xml:space="preserve">STAY: </w:t>
      </w:r>
      <w:r w:rsidRPr="00EA168F">
        <w:rPr>
          <w:rFonts w:ascii="Arial" w:hAnsi="Arial" w:cs="Arial"/>
        </w:rPr>
        <w:t xml:space="preserve">4 Nights    </w:t>
      </w:r>
      <w:r w:rsidRPr="00EA168F">
        <w:rPr>
          <w:rFonts w:ascii="Arial" w:hAnsi="Arial" w:cs="Arial"/>
          <w:b/>
          <w:bCs/>
        </w:rPr>
        <w:t>HOTEL:</w:t>
      </w:r>
      <w:r w:rsidRPr="00EA168F">
        <w:rPr>
          <w:rFonts w:ascii="Arial" w:hAnsi="Arial" w:cs="Arial"/>
        </w:rPr>
        <w:t xml:space="preserve"> </w:t>
      </w:r>
      <w:r w:rsidR="00545E1F" w:rsidRPr="00EA168F">
        <w:rPr>
          <w:rFonts w:ascii="Arial" w:hAnsi="Arial" w:cs="Arial"/>
        </w:rPr>
        <w:t>Holiday Inn</w:t>
      </w:r>
      <w:r w:rsidR="00F834CF" w:rsidRPr="00EA168F">
        <w:rPr>
          <w:rFonts w:ascii="Arial" w:hAnsi="Arial" w:cs="Arial"/>
        </w:rPr>
        <w:t xml:space="preserve"> &amp; Suites Downtown</w:t>
      </w:r>
      <w:r w:rsidRPr="00EA168F">
        <w:rPr>
          <w:rFonts w:ascii="Arial" w:hAnsi="Arial" w:cs="Arial"/>
        </w:rPr>
        <w:t xml:space="preserve">  </w:t>
      </w:r>
      <w:r w:rsidRPr="00EA168F">
        <w:rPr>
          <w:rFonts w:ascii="Arial" w:hAnsi="Arial" w:cs="Arial"/>
          <w:b/>
          <w:bCs/>
        </w:rPr>
        <w:t xml:space="preserve">Festival Days: June </w:t>
      </w:r>
      <w:r w:rsidR="00F834CF" w:rsidRPr="00EA168F">
        <w:rPr>
          <w:rFonts w:ascii="Arial" w:hAnsi="Arial" w:cs="Arial"/>
          <w:b/>
          <w:bCs/>
        </w:rPr>
        <w:t>4</w:t>
      </w:r>
      <w:r w:rsidRPr="00EA168F">
        <w:rPr>
          <w:rFonts w:ascii="Arial" w:hAnsi="Arial" w:cs="Arial"/>
          <w:b/>
          <w:bCs/>
        </w:rPr>
        <w:t xml:space="preserve">, </w:t>
      </w:r>
      <w:r w:rsidR="00F834CF" w:rsidRPr="00EA168F">
        <w:rPr>
          <w:rFonts w:ascii="Arial" w:hAnsi="Arial" w:cs="Arial"/>
          <w:b/>
          <w:bCs/>
        </w:rPr>
        <w:t>5</w:t>
      </w:r>
      <w:r w:rsidRPr="00EA168F">
        <w:rPr>
          <w:rFonts w:ascii="Arial" w:hAnsi="Arial" w:cs="Arial"/>
          <w:b/>
          <w:bCs/>
        </w:rPr>
        <w:t xml:space="preserve">, </w:t>
      </w:r>
      <w:r w:rsidR="00F834CF" w:rsidRPr="00EA168F">
        <w:rPr>
          <w:rFonts w:ascii="Arial" w:hAnsi="Arial" w:cs="Arial"/>
          <w:b/>
          <w:bCs/>
        </w:rPr>
        <w:t>6</w:t>
      </w:r>
      <w:r w:rsidRPr="00EA168F">
        <w:rPr>
          <w:rFonts w:ascii="Arial" w:hAnsi="Arial" w:cs="Arial"/>
          <w:b/>
          <w:bCs/>
        </w:rPr>
        <w:t xml:space="preserve">, &amp; </w:t>
      </w:r>
      <w:r w:rsidR="00F834CF" w:rsidRPr="00EA168F">
        <w:rPr>
          <w:rFonts w:ascii="Arial" w:hAnsi="Arial" w:cs="Arial"/>
          <w:b/>
          <w:bCs/>
        </w:rPr>
        <w:t>7</w:t>
      </w:r>
      <w:r w:rsidRPr="00EA168F">
        <w:rPr>
          <w:rFonts w:ascii="Arial" w:hAnsi="Arial" w:cs="Arial"/>
          <w:b/>
          <w:bCs/>
        </w:rPr>
        <w:t xml:space="preserve"> (Arrive early on June </w:t>
      </w:r>
      <w:r w:rsidR="00F834CF" w:rsidRPr="00EA168F">
        <w:rPr>
          <w:rFonts w:ascii="Arial" w:hAnsi="Arial" w:cs="Arial"/>
          <w:b/>
          <w:bCs/>
        </w:rPr>
        <w:t>4</w:t>
      </w:r>
      <w:r w:rsidRPr="00EA168F">
        <w:rPr>
          <w:rFonts w:ascii="Arial" w:hAnsi="Arial" w:cs="Arial"/>
          <w:b/>
          <w:bCs/>
        </w:rPr>
        <w:t xml:space="preserve"> as the first evening concert is that evening)</w:t>
      </w:r>
    </w:p>
    <w:p w14:paraId="67D68CE6" w14:textId="50AC0BCC" w:rsidR="00D76F5B" w:rsidRPr="00EA168F" w:rsidRDefault="00D76F5B" w:rsidP="00D76F5B">
      <w:pPr>
        <w:rPr>
          <w:rFonts w:ascii="Arial" w:hAnsi="Arial" w:cs="Arial"/>
        </w:rPr>
      </w:pPr>
      <w:r w:rsidRPr="00EA168F">
        <w:rPr>
          <w:rFonts w:ascii="Arial" w:hAnsi="Arial" w:cs="Arial"/>
          <w:b/>
          <w:bCs/>
        </w:rPr>
        <w:t>FEATURES:</w:t>
      </w:r>
      <w:r w:rsidRPr="00EA168F">
        <w:rPr>
          <w:rFonts w:ascii="Arial" w:hAnsi="Arial" w:cs="Arial"/>
        </w:rPr>
        <w:t xml:space="preserve"> 4 Nights hotel &amp; tax in a </w:t>
      </w:r>
      <w:r w:rsidR="00545E1F" w:rsidRPr="00EA168F">
        <w:rPr>
          <w:rFonts w:ascii="Arial" w:hAnsi="Arial" w:cs="Arial"/>
        </w:rPr>
        <w:t>Standard</w:t>
      </w:r>
      <w:r w:rsidRPr="00EA168F">
        <w:rPr>
          <w:rFonts w:ascii="Arial" w:hAnsi="Arial" w:cs="Arial"/>
        </w:rPr>
        <w:t xml:space="preserve"> Room; 4 day Shuttle that operates in Downtown Nashville in and around the Festival area, 4 day CMA Festival ticket including: Admission tickets at Nissan Stadium to see top stars for 4 nights of concerts (package rates are based on the various seating areas shown below), Daily Concerts at Riverfront Park, Chevy Music Stage (Music &amp; interactive displays), Meet the Stars (Autographs &amp; photos), Fun Zone (Exhibits &amp; giveaways), Family Zone (Wholesome fun, arts &amp; crafts), Parade &amp; Block Party (Rockin' downtown party).</w:t>
      </w:r>
    </w:p>
    <w:p w14:paraId="2CE84659" w14:textId="77777777" w:rsidR="00D76F5B" w:rsidRPr="00EA168F" w:rsidRDefault="00D76F5B" w:rsidP="00D76F5B">
      <w:pPr>
        <w:rPr>
          <w:rFonts w:ascii="Arial" w:hAnsi="Arial" w:cs="Arial"/>
        </w:rPr>
      </w:pPr>
    </w:p>
    <w:p w14:paraId="7402CD50" w14:textId="4A8F9743" w:rsidR="00D76F5B" w:rsidRPr="00EA168F" w:rsidRDefault="004923D5" w:rsidP="00D76F5B">
      <w:pPr>
        <w:rPr>
          <w:rFonts w:ascii="Arial" w:hAnsi="Arial" w:cs="Arial"/>
          <w:b/>
          <w:bCs/>
        </w:rPr>
      </w:pPr>
      <w:r w:rsidRPr="00EA168F">
        <w:rPr>
          <w:rFonts w:ascii="Arial" w:hAnsi="Arial" w:cs="Arial"/>
          <w:b/>
          <w:bCs/>
        </w:rPr>
        <w:t>RATES PER PERSON</w:t>
      </w:r>
    </w:p>
    <w:tbl>
      <w:tblPr>
        <w:tblStyle w:val="TableGrid"/>
        <w:tblW w:w="0" w:type="auto"/>
        <w:tblInd w:w="715" w:type="dxa"/>
        <w:tblLook w:val="04A0" w:firstRow="1" w:lastRow="0" w:firstColumn="1" w:lastColumn="0" w:noHBand="0" w:noVBand="1"/>
      </w:tblPr>
      <w:tblGrid>
        <w:gridCol w:w="990"/>
        <w:gridCol w:w="810"/>
        <w:gridCol w:w="900"/>
        <w:gridCol w:w="900"/>
        <w:gridCol w:w="900"/>
        <w:gridCol w:w="3420"/>
      </w:tblGrid>
      <w:tr w:rsidR="007362C3" w:rsidRPr="00EA168F" w14:paraId="08629BF7" w14:textId="77777777" w:rsidTr="004D3639">
        <w:tc>
          <w:tcPr>
            <w:tcW w:w="990" w:type="dxa"/>
          </w:tcPr>
          <w:p w14:paraId="15331100" w14:textId="2969DA28" w:rsidR="007362C3" w:rsidRPr="00EA168F" w:rsidRDefault="007362C3" w:rsidP="00D76F5B">
            <w:pPr>
              <w:rPr>
                <w:rFonts w:ascii="Arial" w:hAnsi="Arial" w:cs="Arial"/>
                <w:b/>
                <w:bCs/>
              </w:rPr>
            </w:pPr>
            <w:r w:rsidRPr="00EA168F">
              <w:rPr>
                <w:rFonts w:ascii="Arial" w:hAnsi="Arial" w:cs="Arial"/>
                <w:b/>
                <w:bCs/>
              </w:rPr>
              <w:t>Plan</w:t>
            </w:r>
          </w:p>
        </w:tc>
        <w:tc>
          <w:tcPr>
            <w:tcW w:w="810" w:type="dxa"/>
          </w:tcPr>
          <w:p w14:paraId="631FDE87" w14:textId="750B4560" w:rsidR="007362C3" w:rsidRPr="00EA168F" w:rsidRDefault="007362C3" w:rsidP="00D76F5B">
            <w:pPr>
              <w:rPr>
                <w:rFonts w:ascii="Arial" w:hAnsi="Arial" w:cs="Arial"/>
                <w:b/>
                <w:bCs/>
              </w:rPr>
            </w:pPr>
            <w:r w:rsidRPr="00EA168F">
              <w:rPr>
                <w:rFonts w:ascii="Arial" w:hAnsi="Arial" w:cs="Arial"/>
                <w:b/>
                <w:bCs/>
              </w:rPr>
              <w:t>Sgl</w:t>
            </w:r>
          </w:p>
        </w:tc>
        <w:tc>
          <w:tcPr>
            <w:tcW w:w="900" w:type="dxa"/>
          </w:tcPr>
          <w:p w14:paraId="58A8BD5A" w14:textId="55A3FC02" w:rsidR="007362C3" w:rsidRPr="00EA168F" w:rsidRDefault="007362C3" w:rsidP="00D76F5B">
            <w:pPr>
              <w:rPr>
                <w:rFonts w:ascii="Arial" w:hAnsi="Arial" w:cs="Arial"/>
                <w:b/>
                <w:bCs/>
              </w:rPr>
            </w:pPr>
            <w:r w:rsidRPr="00EA168F">
              <w:rPr>
                <w:rFonts w:ascii="Arial" w:hAnsi="Arial" w:cs="Arial"/>
                <w:b/>
                <w:bCs/>
              </w:rPr>
              <w:t>Dbl</w:t>
            </w:r>
          </w:p>
        </w:tc>
        <w:tc>
          <w:tcPr>
            <w:tcW w:w="900" w:type="dxa"/>
          </w:tcPr>
          <w:p w14:paraId="5C751D81" w14:textId="1574FE85" w:rsidR="007362C3" w:rsidRPr="00EA168F" w:rsidRDefault="007362C3" w:rsidP="00D76F5B">
            <w:pPr>
              <w:rPr>
                <w:rFonts w:ascii="Arial" w:hAnsi="Arial" w:cs="Arial"/>
                <w:b/>
                <w:bCs/>
              </w:rPr>
            </w:pPr>
            <w:r w:rsidRPr="00EA168F">
              <w:rPr>
                <w:rFonts w:ascii="Arial" w:hAnsi="Arial" w:cs="Arial"/>
                <w:b/>
                <w:bCs/>
              </w:rPr>
              <w:t>Tpl</w:t>
            </w:r>
          </w:p>
        </w:tc>
        <w:tc>
          <w:tcPr>
            <w:tcW w:w="900" w:type="dxa"/>
          </w:tcPr>
          <w:p w14:paraId="13F9C8B7" w14:textId="59B49007" w:rsidR="007362C3" w:rsidRPr="00EA168F" w:rsidRDefault="007362C3" w:rsidP="00D76F5B">
            <w:pPr>
              <w:rPr>
                <w:rFonts w:ascii="Arial" w:hAnsi="Arial" w:cs="Arial"/>
                <w:b/>
                <w:bCs/>
              </w:rPr>
            </w:pPr>
            <w:r w:rsidRPr="00EA168F">
              <w:rPr>
                <w:rFonts w:ascii="Arial" w:hAnsi="Arial" w:cs="Arial"/>
                <w:b/>
                <w:bCs/>
              </w:rPr>
              <w:t xml:space="preserve">  Qd</w:t>
            </w:r>
          </w:p>
        </w:tc>
        <w:tc>
          <w:tcPr>
            <w:tcW w:w="3420" w:type="dxa"/>
          </w:tcPr>
          <w:p w14:paraId="7095C8B4" w14:textId="2F7B2ED9" w:rsidR="007362C3" w:rsidRPr="00EA168F" w:rsidRDefault="007362C3" w:rsidP="00D76F5B">
            <w:pPr>
              <w:rPr>
                <w:rFonts w:ascii="Arial" w:hAnsi="Arial" w:cs="Arial"/>
                <w:b/>
                <w:bCs/>
              </w:rPr>
            </w:pPr>
            <w:r w:rsidRPr="00EA168F">
              <w:rPr>
                <w:rFonts w:ascii="Arial" w:hAnsi="Arial" w:cs="Arial"/>
                <w:b/>
                <w:bCs/>
              </w:rPr>
              <w:t>Stadium Seats</w:t>
            </w:r>
          </w:p>
        </w:tc>
      </w:tr>
      <w:tr w:rsidR="007362C3" w:rsidRPr="00EA168F" w14:paraId="53E69FFD" w14:textId="77777777" w:rsidTr="004D3639">
        <w:tc>
          <w:tcPr>
            <w:tcW w:w="990" w:type="dxa"/>
          </w:tcPr>
          <w:p w14:paraId="4A060096" w14:textId="37F0E608" w:rsidR="007362C3" w:rsidRPr="00EA168F" w:rsidRDefault="007362C3" w:rsidP="00D76F5B">
            <w:pPr>
              <w:rPr>
                <w:rFonts w:ascii="Arial" w:hAnsi="Arial" w:cs="Arial"/>
              </w:rPr>
            </w:pPr>
            <w:r w:rsidRPr="00EA168F">
              <w:rPr>
                <w:rFonts w:ascii="Arial" w:hAnsi="Arial" w:cs="Arial"/>
              </w:rPr>
              <w:t>4A</w:t>
            </w:r>
          </w:p>
        </w:tc>
        <w:tc>
          <w:tcPr>
            <w:tcW w:w="810" w:type="dxa"/>
          </w:tcPr>
          <w:p w14:paraId="63516620" w14:textId="51390D42" w:rsidR="007362C3" w:rsidRPr="00EA168F" w:rsidRDefault="00D03E76" w:rsidP="00D76F5B">
            <w:pPr>
              <w:rPr>
                <w:rFonts w:ascii="Arial" w:hAnsi="Arial" w:cs="Arial"/>
              </w:rPr>
            </w:pPr>
            <w:r w:rsidRPr="00EA168F">
              <w:rPr>
                <w:rFonts w:ascii="Arial" w:hAnsi="Arial" w:cs="Arial"/>
              </w:rPr>
              <w:t>4445</w:t>
            </w:r>
          </w:p>
        </w:tc>
        <w:tc>
          <w:tcPr>
            <w:tcW w:w="900" w:type="dxa"/>
          </w:tcPr>
          <w:p w14:paraId="44C7C3E0" w14:textId="0614E8DA" w:rsidR="007362C3" w:rsidRPr="00EA168F" w:rsidRDefault="00D03E76" w:rsidP="00D76F5B">
            <w:pPr>
              <w:rPr>
                <w:rFonts w:ascii="Arial" w:hAnsi="Arial" w:cs="Arial"/>
              </w:rPr>
            </w:pPr>
            <w:r w:rsidRPr="00EA168F">
              <w:rPr>
                <w:rFonts w:ascii="Arial" w:hAnsi="Arial" w:cs="Arial"/>
              </w:rPr>
              <w:t>2675</w:t>
            </w:r>
          </w:p>
        </w:tc>
        <w:tc>
          <w:tcPr>
            <w:tcW w:w="900" w:type="dxa"/>
          </w:tcPr>
          <w:p w14:paraId="3EB23195" w14:textId="7811367B" w:rsidR="007362C3" w:rsidRPr="00EA168F" w:rsidRDefault="00D03E76" w:rsidP="00D76F5B">
            <w:pPr>
              <w:rPr>
                <w:rFonts w:ascii="Arial" w:hAnsi="Arial" w:cs="Arial"/>
              </w:rPr>
            </w:pPr>
            <w:r w:rsidRPr="00EA168F">
              <w:rPr>
                <w:rFonts w:ascii="Arial" w:hAnsi="Arial" w:cs="Arial"/>
              </w:rPr>
              <w:t>2475</w:t>
            </w:r>
          </w:p>
        </w:tc>
        <w:tc>
          <w:tcPr>
            <w:tcW w:w="900" w:type="dxa"/>
          </w:tcPr>
          <w:p w14:paraId="5524E65D" w14:textId="18B43BA6" w:rsidR="007362C3" w:rsidRPr="00EA168F" w:rsidRDefault="00D03E76" w:rsidP="00D76F5B">
            <w:pPr>
              <w:rPr>
                <w:rFonts w:ascii="Arial" w:hAnsi="Arial" w:cs="Arial"/>
              </w:rPr>
            </w:pPr>
            <w:r w:rsidRPr="00EA168F">
              <w:rPr>
                <w:rFonts w:ascii="Arial" w:hAnsi="Arial" w:cs="Arial"/>
              </w:rPr>
              <w:t>2375</w:t>
            </w:r>
          </w:p>
        </w:tc>
        <w:tc>
          <w:tcPr>
            <w:tcW w:w="3420" w:type="dxa"/>
          </w:tcPr>
          <w:p w14:paraId="03A65156" w14:textId="16677D55" w:rsidR="007362C3" w:rsidRPr="00EA168F" w:rsidRDefault="005D0040" w:rsidP="00D76F5B">
            <w:pPr>
              <w:rPr>
                <w:rFonts w:ascii="Arial" w:hAnsi="Arial" w:cs="Arial"/>
              </w:rPr>
            </w:pPr>
            <w:r w:rsidRPr="00EA168F">
              <w:rPr>
                <w:rFonts w:ascii="Arial" w:hAnsi="Arial" w:cs="Arial"/>
              </w:rPr>
              <w:t xml:space="preserve">seats in Upper Level Rear          </w:t>
            </w:r>
          </w:p>
        </w:tc>
      </w:tr>
      <w:tr w:rsidR="007362C3" w:rsidRPr="00EA168F" w14:paraId="2EA8024F" w14:textId="77777777" w:rsidTr="004D3639">
        <w:tc>
          <w:tcPr>
            <w:tcW w:w="990" w:type="dxa"/>
          </w:tcPr>
          <w:p w14:paraId="51949566" w14:textId="66153683" w:rsidR="007362C3" w:rsidRPr="00EA168F" w:rsidRDefault="007362C3" w:rsidP="00D76F5B">
            <w:pPr>
              <w:rPr>
                <w:rFonts w:ascii="Arial" w:hAnsi="Arial" w:cs="Arial"/>
              </w:rPr>
            </w:pPr>
            <w:r w:rsidRPr="00EA168F">
              <w:rPr>
                <w:rFonts w:ascii="Arial" w:hAnsi="Arial" w:cs="Arial"/>
              </w:rPr>
              <w:t>4B</w:t>
            </w:r>
          </w:p>
        </w:tc>
        <w:tc>
          <w:tcPr>
            <w:tcW w:w="810" w:type="dxa"/>
          </w:tcPr>
          <w:p w14:paraId="4C343C2D" w14:textId="19C7A32F" w:rsidR="007362C3" w:rsidRPr="00EA168F" w:rsidRDefault="00AB70EC" w:rsidP="00D76F5B">
            <w:pPr>
              <w:rPr>
                <w:rFonts w:ascii="Arial" w:hAnsi="Arial" w:cs="Arial"/>
              </w:rPr>
            </w:pPr>
            <w:r w:rsidRPr="00EA168F">
              <w:rPr>
                <w:rFonts w:ascii="Arial" w:hAnsi="Arial" w:cs="Arial"/>
              </w:rPr>
              <w:t>5095</w:t>
            </w:r>
          </w:p>
        </w:tc>
        <w:tc>
          <w:tcPr>
            <w:tcW w:w="900" w:type="dxa"/>
          </w:tcPr>
          <w:p w14:paraId="0AF56730" w14:textId="26554635" w:rsidR="007362C3" w:rsidRPr="00EA168F" w:rsidRDefault="00AB70EC" w:rsidP="00D76F5B">
            <w:pPr>
              <w:rPr>
                <w:rFonts w:ascii="Arial" w:hAnsi="Arial" w:cs="Arial"/>
              </w:rPr>
            </w:pPr>
            <w:r w:rsidRPr="00EA168F">
              <w:rPr>
                <w:rFonts w:ascii="Arial" w:hAnsi="Arial" w:cs="Arial"/>
              </w:rPr>
              <w:t>3185</w:t>
            </w:r>
          </w:p>
        </w:tc>
        <w:tc>
          <w:tcPr>
            <w:tcW w:w="900" w:type="dxa"/>
          </w:tcPr>
          <w:p w14:paraId="038451F1" w14:textId="184AF59A" w:rsidR="007362C3" w:rsidRPr="00EA168F" w:rsidRDefault="00AB70EC" w:rsidP="00D76F5B">
            <w:pPr>
              <w:rPr>
                <w:rFonts w:ascii="Arial" w:hAnsi="Arial" w:cs="Arial"/>
              </w:rPr>
            </w:pPr>
            <w:r w:rsidRPr="00EA168F">
              <w:rPr>
                <w:rFonts w:ascii="Arial" w:hAnsi="Arial" w:cs="Arial"/>
              </w:rPr>
              <w:t>2985</w:t>
            </w:r>
          </w:p>
        </w:tc>
        <w:tc>
          <w:tcPr>
            <w:tcW w:w="900" w:type="dxa"/>
          </w:tcPr>
          <w:p w14:paraId="06483231" w14:textId="601B96CC" w:rsidR="007362C3" w:rsidRPr="00EA168F" w:rsidRDefault="00AB70EC" w:rsidP="00D76F5B">
            <w:pPr>
              <w:rPr>
                <w:rFonts w:ascii="Arial" w:hAnsi="Arial" w:cs="Arial"/>
              </w:rPr>
            </w:pPr>
            <w:r w:rsidRPr="00EA168F">
              <w:rPr>
                <w:rFonts w:ascii="Arial" w:hAnsi="Arial" w:cs="Arial"/>
              </w:rPr>
              <w:t>2885</w:t>
            </w:r>
          </w:p>
        </w:tc>
        <w:tc>
          <w:tcPr>
            <w:tcW w:w="3420" w:type="dxa"/>
          </w:tcPr>
          <w:p w14:paraId="1ABA38A7" w14:textId="2EF3A0A6" w:rsidR="007362C3" w:rsidRPr="00EA168F" w:rsidRDefault="005D0040" w:rsidP="00D76F5B">
            <w:pPr>
              <w:rPr>
                <w:rFonts w:ascii="Arial" w:hAnsi="Arial" w:cs="Arial"/>
              </w:rPr>
            </w:pPr>
            <w:r w:rsidRPr="00EA168F">
              <w:rPr>
                <w:rFonts w:ascii="Arial" w:hAnsi="Arial" w:cs="Arial"/>
              </w:rPr>
              <w:t xml:space="preserve">seats in Loge Level Rear              </w:t>
            </w:r>
          </w:p>
        </w:tc>
      </w:tr>
      <w:tr w:rsidR="007362C3" w:rsidRPr="00EA168F" w14:paraId="20349790" w14:textId="77777777" w:rsidTr="004D3639">
        <w:tc>
          <w:tcPr>
            <w:tcW w:w="990" w:type="dxa"/>
          </w:tcPr>
          <w:p w14:paraId="7E6D539B" w14:textId="64F5DCFF" w:rsidR="007362C3" w:rsidRPr="00EA168F" w:rsidRDefault="007362C3" w:rsidP="00D76F5B">
            <w:pPr>
              <w:rPr>
                <w:rFonts w:ascii="Arial" w:hAnsi="Arial" w:cs="Arial"/>
              </w:rPr>
            </w:pPr>
            <w:r w:rsidRPr="00EA168F">
              <w:rPr>
                <w:rFonts w:ascii="Arial" w:hAnsi="Arial" w:cs="Arial"/>
              </w:rPr>
              <w:t>4C</w:t>
            </w:r>
          </w:p>
        </w:tc>
        <w:tc>
          <w:tcPr>
            <w:tcW w:w="810" w:type="dxa"/>
          </w:tcPr>
          <w:p w14:paraId="432D6961" w14:textId="120083B6" w:rsidR="007362C3" w:rsidRPr="00EA168F" w:rsidRDefault="00AB70EC" w:rsidP="00D76F5B">
            <w:pPr>
              <w:rPr>
                <w:rFonts w:ascii="Arial" w:hAnsi="Arial" w:cs="Arial"/>
              </w:rPr>
            </w:pPr>
            <w:r w:rsidRPr="00EA168F">
              <w:rPr>
                <w:rFonts w:ascii="Arial" w:hAnsi="Arial" w:cs="Arial"/>
              </w:rPr>
              <w:t>52</w:t>
            </w:r>
            <w:r w:rsidR="007362C3" w:rsidRPr="00EA168F">
              <w:rPr>
                <w:rFonts w:ascii="Arial" w:hAnsi="Arial" w:cs="Arial"/>
              </w:rPr>
              <w:t>95</w:t>
            </w:r>
          </w:p>
        </w:tc>
        <w:tc>
          <w:tcPr>
            <w:tcW w:w="900" w:type="dxa"/>
          </w:tcPr>
          <w:p w14:paraId="403082AF" w14:textId="60355D5A" w:rsidR="007362C3" w:rsidRPr="00EA168F" w:rsidRDefault="00AB70EC" w:rsidP="00D76F5B">
            <w:pPr>
              <w:rPr>
                <w:rFonts w:ascii="Arial" w:hAnsi="Arial" w:cs="Arial"/>
              </w:rPr>
            </w:pPr>
            <w:r w:rsidRPr="00EA168F">
              <w:rPr>
                <w:rFonts w:ascii="Arial" w:hAnsi="Arial" w:cs="Arial"/>
              </w:rPr>
              <w:t>3385</w:t>
            </w:r>
          </w:p>
        </w:tc>
        <w:tc>
          <w:tcPr>
            <w:tcW w:w="900" w:type="dxa"/>
          </w:tcPr>
          <w:p w14:paraId="20124240" w14:textId="09389BB5" w:rsidR="007362C3" w:rsidRPr="00EA168F" w:rsidRDefault="00AB70EC" w:rsidP="00D76F5B">
            <w:pPr>
              <w:rPr>
                <w:rFonts w:ascii="Arial" w:hAnsi="Arial" w:cs="Arial"/>
              </w:rPr>
            </w:pPr>
            <w:r w:rsidRPr="00EA168F">
              <w:rPr>
                <w:rFonts w:ascii="Arial" w:hAnsi="Arial" w:cs="Arial"/>
              </w:rPr>
              <w:t>3185</w:t>
            </w:r>
          </w:p>
        </w:tc>
        <w:tc>
          <w:tcPr>
            <w:tcW w:w="900" w:type="dxa"/>
          </w:tcPr>
          <w:p w14:paraId="77846072" w14:textId="6AC32724" w:rsidR="007362C3" w:rsidRPr="00EA168F" w:rsidRDefault="00AB70EC" w:rsidP="00D76F5B">
            <w:pPr>
              <w:rPr>
                <w:rFonts w:ascii="Arial" w:hAnsi="Arial" w:cs="Arial"/>
              </w:rPr>
            </w:pPr>
            <w:r w:rsidRPr="00EA168F">
              <w:rPr>
                <w:rFonts w:ascii="Arial" w:hAnsi="Arial" w:cs="Arial"/>
              </w:rPr>
              <w:t>3085</w:t>
            </w:r>
          </w:p>
        </w:tc>
        <w:tc>
          <w:tcPr>
            <w:tcW w:w="3420" w:type="dxa"/>
          </w:tcPr>
          <w:p w14:paraId="2C74F565" w14:textId="279DAAC1" w:rsidR="007362C3" w:rsidRPr="00EA168F" w:rsidRDefault="005D0040" w:rsidP="00D76F5B">
            <w:pPr>
              <w:rPr>
                <w:rFonts w:ascii="Arial" w:hAnsi="Arial" w:cs="Arial"/>
              </w:rPr>
            </w:pPr>
            <w:r w:rsidRPr="00EA168F">
              <w:rPr>
                <w:rFonts w:ascii="Arial" w:hAnsi="Arial" w:cs="Arial"/>
              </w:rPr>
              <w:t xml:space="preserve">seats in Loge Level Side              </w:t>
            </w:r>
          </w:p>
        </w:tc>
      </w:tr>
      <w:tr w:rsidR="007362C3" w:rsidRPr="00EA168F" w14:paraId="32297A45" w14:textId="77777777" w:rsidTr="004D3639">
        <w:tc>
          <w:tcPr>
            <w:tcW w:w="990" w:type="dxa"/>
          </w:tcPr>
          <w:p w14:paraId="1CA72437" w14:textId="01B1D5C2" w:rsidR="007362C3" w:rsidRPr="00EA168F" w:rsidRDefault="007362C3" w:rsidP="00D76F5B">
            <w:pPr>
              <w:rPr>
                <w:rFonts w:ascii="Arial" w:hAnsi="Arial" w:cs="Arial"/>
              </w:rPr>
            </w:pPr>
            <w:r w:rsidRPr="00EA168F">
              <w:rPr>
                <w:rFonts w:ascii="Arial" w:hAnsi="Arial" w:cs="Arial"/>
              </w:rPr>
              <w:t>4D</w:t>
            </w:r>
          </w:p>
        </w:tc>
        <w:tc>
          <w:tcPr>
            <w:tcW w:w="810" w:type="dxa"/>
          </w:tcPr>
          <w:p w14:paraId="53250E99" w14:textId="5D04AD72" w:rsidR="007362C3" w:rsidRPr="00EA168F" w:rsidRDefault="00C4462D" w:rsidP="00D76F5B">
            <w:pPr>
              <w:rPr>
                <w:rFonts w:ascii="Arial" w:hAnsi="Arial" w:cs="Arial"/>
              </w:rPr>
            </w:pPr>
            <w:r w:rsidRPr="00EA168F">
              <w:rPr>
                <w:rFonts w:ascii="Arial" w:hAnsi="Arial" w:cs="Arial"/>
              </w:rPr>
              <w:t>4995</w:t>
            </w:r>
          </w:p>
        </w:tc>
        <w:tc>
          <w:tcPr>
            <w:tcW w:w="900" w:type="dxa"/>
          </w:tcPr>
          <w:p w14:paraId="4FADDB66" w14:textId="19F56C31" w:rsidR="007362C3" w:rsidRPr="00EA168F" w:rsidRDefault="00C4462D" w:rsidP="00D76F5B">
            <w:pPr>
              <w:rPr>
                <w:rFonts w:ascii="Arial" w:hAnsi="Arial" w:cs="Arial"/>
              </w:rPr>
            </w:pPr>
            <w:r w:rsidRPr="00EA168F">
              <w:rPr>
                <w:rFonts w:ascii="Arial" w:hAnsi="Arial" w:cs="Arial"/>
              </w:rPr>
              <w:t>3085</w:t>
            </w:r>
          </w:p>
        </w:tc>
        <w:tc>
          <w:tcPr>
            <w:tcW w:w="900" w:type="dxa"/>
          </w:tcPr>
          <w:p w14:paraId="5BC6AD66" w14:textId="609E38E7" w:rsidR="007362C3" w:rsidRPr="00EA168F" w:rsidRDefault="00C4462D" w:rsidP="00D76F5B">
            <w:pPr>
              <w:rPr>
                <w:rFonts w:ascii="Arial" w:hAnsi="Arial" w:cs="Arial"/>
              </w:rPr>
            </w:pPr>
            <w:r w:rsidRPr="00EA168F">
              <w:rPr>
                <w:rFonts w:ascii="Arial" w:hAnsi="Arial" w:cs="Arial"/>
              </w:rPr>
              <w:t>2885</w:t>
            </w:r>
          </w:p>
        </w:tc>
        <w:tc>
          <w:tcPr>
            <w:tcW w:w="900" w:type="dxa"/>
          </w:tcPr>
          <w:p w14:paraId="6FF6F79F" w14:textId="76D93EEE" w:rsidR="007362C3" w:rsidRPr="00EA168F" w:rsidRDefault="00C4462D" w:rsidP="00D76F5B">
            <w:pPr>
              <w:rPr>
                <w:rFonts w:ascii="Arial" w:hAnsi="Arial" w:cs="Arial"/>
              </w:rPr>
            </w:pPr>
            <w:r w:rsidRPr="00EA168F">
              <w:rPr>
                <w:rFonts w:ascii="Arial" w:hAnsi="Arial" w:cs="Arial"/>
              </w:rPr>
              <w:t>2785</w:t>
            </w:r>
          </w:p>
        </w:tc>
        <w:tc>
          <w:tcPr>
            <w:tcW w:w="3420" w:type="dxa"/>
          </w:tcPr>
          <w:p w14:paraId="7086793B" w14:textId="7EF6471B" w:rsidR="007362C3" w:rsidRPr="00EA168F" w:rsidRDefault="00F15F7E" w:rsidP="00D76F5B">
            <w:pPr>
              <w:rPr>
                <w:rFonts w:ascii="Arial" w:hAnsi="Arial" w:cs="Arial"/>
              </w:rPr>
            </w:pPr>
            <w:r w:rsidRPr="00EA168F">
              <w:rPr>
                <w:rFonts w:ascii="Arial" w:hAnsi="Arial" w:cs="Arial"/>
              </w:rPr>
              <w:t xml:space="preserve">seats in the Lower Level Rear     </w:t>
            </w:r>
          </w:p>
        </w:tc>
      </w:tr>
      <w:tr w:rsidR="007362C3" w:rsidRPr="00EA168F" w14:paraId="52EF0F11" w14:textId="77777777" w:rsidTr="004D3639">
        <w:tc>
          <w:tcPr>
            <w:tcW w:w="990" w:type="dxa"/>
          </w:tcPr>
          <w:p w14:paraId="7C446C0D" w14:textId="30A0D260" w:rsidR="007362C3" w:rsidRPr="00EA168F" w:rsidRDefault="007362C3" w:rsidP="00D76F5B">
            <w:pPr>
              <w:rPr>
                <w:rFonts w:ascii="Arial" w:hAnsi="Arial" w:cs="Arial"/>
              </w:rPr>
            </w:pPr>
          </w:p>
        </w:tc>
        <w:tc>
          <w:tcPr>
            <w:tcW w:w="810" w:type="dxa"/>
          </w:tcPr>
          <w:p w14:paraId="67F21765" w14:textId="57714CEC" w:rsidR="007362C3" w:rsidRPr="00EA168F" w:rsidRDefault="007362C3" w:rsidP="00D76F5B">
            <w:pPr>
              <w:rPr>
                <w:rFonts w:ascii="Arial" w:hAnsi="Arial" w:cs="Arial"/>
              </w:rPr>
            </w:pPr>
          </w:p>
        </w:tc>
        <w:tc>
          <w:tcPr>
            <w:tcW w:w="900" w:type="dxa"/>
          </w:tcPr>
          <w:p w14:paraId="4D787474" w14:textId="77D8E90B" w:rsidR="007362C3" w:rsidRPr="00EA168F" w:rsidRDefault="007362C3" w:rsidP="00D76F5B">
            <w:pPr>
              <w:rPr>
                <w:rFonts w:ascii="Arial" w:hAnsi="Arial" w:cs="Arial"/>
              </w:rPr>
            </w:pPr>
          </w:p>
        </w:tc>
        <w:tc>
          <w:tcPr>
            <w:tcW w:w="900" w:type="dxa"/>
          </w:tcPr>
          <w:p w14:paraId="21185C29" w14:textId="26A089F3" w:rsidR="007362C3" w:rsidRPr="00EA168F" w:rsidRDefault="007362C3" w:rsidP="00D76F5B">
            <w:pPr>
              <w:rPr>
                <w:rFonts w:ascii="Arial" w:hAnsi="Arial" w:cs="Arial"/>
              </w:rPr>
            </w:pPr>
          </w:p>
        </w:tc>
        <w:tc>
          <w:tcPr>
            <w:tcW w:w="900" w:type="dxa"/>
          </w:tcPr>
          <w:p w14:paraId="3E945874" w14:textId="7B8E8C12" w:rsidR="007362C3" w:rsidRPr="00EA168F" w:rsidRDefault="007362C3" w:rsidP="00D76F5B">
            <w:pPr>
              <w:rPr>
                <w:rFonts w:ascii="Arial" w:hAnsi="Arial" w:cs="Arial"/>
              </w:rPr>
            </w:pPr>
          </w:p>
        </w:tc>
        <w:tc>
          <w:tcPr>
            <w:tcW w:w="3420" w:type="dxa"/>
          </w:tcPr>
          <w:p w14:paraId="5C121F86" w14:textId="57EDE667" w:rsidR="007362C3" w:rsidRPr="00EA168F" w:rsidRDefault="007362C3" w:rsidP="00D76F5B">
            <w:pPr>
              <w:rPr>
                <w:rFonts w:ascii="Arial" w:hAnsi="Arial" w:cs="Arial"/>
              </w:rPr>
            </w:pPr>
          </w:p>
        </w:tc>
      </w:tr>
      <w:tr w:rsidR="007362C3" w:rsidRPr="00EA168F" w14:paraId="3FC88887" w14:textId="77777777" w:rsidTr="004D3639">
        <w:tc>
          <w:tcPr>
            <w:tcW w:w="990" w:type="dxa"/>
          </w:tcPr>
          <w:p w14:paraId="3821E155" w14:textId="7C1BD6EC" w:rsidR="007362C3" w:rsidRPr="00EA168F" w:rsidRDefault="007362C3" w:rsidP="00D76F5B">
            <w:pPr>
              <w:rPr>
                <w:rFonts w:ascii="Arial" w:hAnsi="Arial" w:cs="Arial"/>
              </w:rPr>
            </w:pPr>
            <w:r w:rsidRPr="00EA168F">
              <w:rPr>
                <w:rFonts w:ascii="Arial" w:hAnsi="Arial" w:cs="Arial"/>
              </w:rPr>
              <w:t>4</w:t>
            </w:r>
            <w:r w:rsidR="00014D9B" w:rsidRPr="00EA168F">
              <w:rPr>
                <w:rFonts w:ascii="Arial" w:hAnsi="Arial" w:cs="Arial"/>
              </w:rPr>
              <w:t>G</w:t>
            </w:r>
          </w:p>
        </w:tc>
        <w:tc>
          <w:tcPr>
            <w:tcW w:w="810" w:type="dxa"/>
          </w:tcPr>
          <w:p w14:paraId="06CE51C6" w14:textId="6A81065E" w:rsidR="007362C3" w:rsidRPr="00EA168F" w:rsidRDefault="007362C3" w:rsidP="00D76F5B">
            <w:pPr>
              <w:rPr>
                <w:rFonts w:ascii="Arial" w:hAnsi="Arial" w:cs="Arial"/>
              </w:rPr>
            </w:pPr>
            <w:r w:rsidRPr="00EA168F">
              <w:rPr>
                <w:rFonts w:ascii="Arial" w:hAnsi="Arial" w:cs="Arial"/>
              </w:rPr>
              <w:t xml:space="preserve"> RQ</w:t>
            </w:r>
          </w:p>
        </w:tc>
        <w:tc>
          <w:tcPr>
            <w:tcW w:w="900" w:type="dxa"/>
          </w:tcPr>
          <w:p w14:paraId="3423CEE1" w14:textId="72DE3CB5" w:rsidR="007362C3" w:rsidRPr="00EA168F" w:rsidRDefault="007362C3" w:rsidP="00D76F5B">
            <w:pPr>
              <w:rPr>
                <w:rFonts w:ascii="Arial" w:hAnsi="Arial" w:cs="Arial"/>
              </w:rPr>
            </w:pPr>
            <w:r w:rsidRPr="00EA168F">
              <w:rPr>
                <w:rFonts w:ascii="Arial" w:hAnsi="Arial" w:cs="Arial"/>
              </w:rPr>
              <w:t xml:space="preserve"> RQ</w:t>
            </w:r>
          </w:p>
        </w:tc>
        <w:tc>
          <w:tcPr>
            <w:tcW w:w="900" w:type="dxa"/>
          </w:tcPr>
          <w:p w14:paraId="5CC45F2F" w14:textId="52CBCF8F" w:rsidR="007362C3" w:rsidRPr="00EA168F" w:rsidRDefault="007362C3" w:rsidP="00D76F5B">
            <w:pPr>
              <w:rPr>
                <w:rFonts w:ascii="Arial" w:hAnsi="Arial" w:cs="Arial"/>
              </w:rPr>
            </w:pPr>
            <w:r w:rsidRPr="00EA168F">
              <w:rPr>
                <w:rFonts w:ascii="Arial" w:hAnsi="Arial" w:cs="Arial"/>
              </w:rPr>
              <w:t xml:space="preserve"> RQ</w:t>
            </w:r>
          </w:p>
        </w:tc>
        <w:tc>
          <w:tcPr>
            <w:tcW w:w="900" w:type="dxa"/>
          </w:tcPr>
          <w:p w14:paraId="748478EB" w14:textId="6FE678B0" w:rsidR="007362C3" w:rsidRPr="00EA168F" w:rsidRDefault="007362C3" w:rsidP="00D76F5B">
            <w:pPr>
              <w:rPr>
                <w:rFonts w:ascii="Arial" w:hAnsi="Arial" w:cs="Arial"/>
              </w:rPr>
            </w:pPr>
            <w:r w:rsidRPr="00EA168F">
              <w:rPr>
                <w:rFonts w:ascii="Arial" w:hAnsi="Arial" w:cs="Arial"/>
              </w:rPr>
              <w:t xml:space="preserve"> RQ</w:t>
            </w:r>
          </w:p>
        </w:tc>
        <w:tc>
          <w:tcPr>
            <w:tcW w:w="3420" w:type="dxa"/>
          </w:tcPr>
          <w:p w14:paraId="191FD053" w14:textId="206DFBB0" w:rsidR="007362C3" w:rsidRPr="00EA168F" w:rsidRDefault="00F15F7E" w:rsidP="00D76F5B">
            <w:pPr>
              <w:rPr>
                <w:rFonts w:ascii="Arial" w:hAnsi="Arial" w:cs="Arial"/>
              </w:rPr>
            </w:pPr>
            <w:r w:rsidRPr="00EA168F">
              <w:rPr>
                <w:rFonts w:ascii="Arial" w:hAnsi="Arial" w:cs="Arial"/>
              </w:rPr>
              <w:t xml:space="preserve">Seats in the </w:t>
            </w:r>
            <w:r w:rsidR="007362C3" w:rsidRPr="00EA168F">
              <w:rPr>
                <w:rFonts w:ascii="Arial" w:hAnsi="Arial" w:cs="Arial"/>
              </w:rPr>
              <w:t>Golden Circle</w:t>
            </w:r>
          </w:p>
        </w:tc>
      </w:tr>
      <w:tr w:rsidR="004D3639" w:rsidRPr="00EA168F" w14:paraId="3796AC74" w14:textId="77777777" w:rsidTr="004D3639">
        <w:tc>
          <w:tcPr>
            <w:tcW w:w="990" w:type="dxa"/>
          </w:tcPr>
          <w:p w14:paraId="220AA96D" w14:textId="5074A2DC" w:rsidR="004D3639" w:rsidRPr="00EA168F" w:rsidRDefault="004D3639" w:rsidP="00D76F5B">
            <w:pPr>
              <w:rPr>
                <w:rFonts w:ascii="Arial" w:hAnsi="Arial" w:cs="Arial"/>
              </w:rPr>
            </w:pPr>
            <w:r w:rsidRPr="00EA168F">
              <w:rPr>
                <w:rFonts w:ascii="Arial" w:hAnsi="Arial" w:cs="Arial"/>
              </w:rPr>
              <w:t>Ex Nts</w:t>
            </w:r>
          </w:p>
        </w:tc>
        <w:tc>
          <w:tcPr>
            <w:tcW w:w="810" w:type="dxa"/>
          </w:tcPr>
          <w:p w14:paraId="0E12806F" w14:textId="2FE15517" w:rsidR="004D3639" w:rsidRPr="00EA168F" w:rsidRDefault="004D3639" w:rsidP="00D76F5B">
            <w:pPr>
              <w:rPr>
                <w:rFonts w:ascii="Arial" w:hAnsi="Arial" w:cs="Arial"/>
              </w:rPr>
            </w:pPr>
            <w:r w:rsidRPr="00EA168F">
              <w:rPr>
                <w:rFonts w:ascii="Arial" w:hAnsi="Arial" w:cs="Arial"/>
              </w:rPr>
              <w:t>420</w:t>
            </w:r>
          </w:p>
        </w:tc>
        <w:tc>
          <w:tcPr>
            <w:tcW w:w="900" w:type="dxa"/>
          </w:tcPr>
          <w:p w14:paraId="76D5E0E3" w14:textId="390BD350" w:rsidR="004D3639" w:rsidRPr="00EA168F" w:rsidRDefault="004D3639" w:rsidP="00D76F5B">
            <w:pPr>
              <w:rPr>
                <w:rFonts w:ascii="Arial" w:hAnsi="Arial" w:cs="Arial"/>
              </w:rPr>
            </w:pPr>
            <w:r w:rsidRPr="00EA168F">
              <w:rPr>
                <w:rFonts w:ascii="Arial" w:hAnsi="Arial" w:cs="Arial"/>
              </w:rPr>
              <w:t>210</w:t>
            </w:r>
          </w:p>
        </w:tc>
        <w:tc>
          <w:tcPr>
            <w:tcW w:w="900" w:type="dxa"/>
          </w:tcPr>
          <w:p w14:paraId="06215802" w14:textId="06AE9C63" w:rsidR="004D3639" w:rsidRPr="00EA168F" w:rsidRDefault="004D3639" w:rsidP="00D76F5B">
            <w:pPr>
              <w:rPr>
                <w:rFonts w:ascii="Arial" w:hAnsi="Arial" w:cs="Arial"/>
              </w:rPr>
            </w:pPr>
            <w:r w:rsidRPr="00EA168F">
              <w:rPr>
                <w:rFonts w:ascii="Arial" w:hAnsi="Arial" w:cs="Arial"/>
              </w:rPr>
              <w:t>1</w:t>
            </w:r>
            <w:r w:rsidR="00F36564" w:rsidRPr="00EA168F">
              <w:rPr>
                <w:rFonts w:ascii="Arial" w:hAnsi="Arial" w:cs="Arial"/>
              </w:rPr>
              <w:t>5</w:t>
            </w:r>
            <w:r w:rsidRPr="00EA168F">
              <w:rPr>
                <w:rFonts w:ascii="Arial" w:hAnsi="Arial" w:cs="Arial"/>
              </w:rPr>
              <w:t>0</w:t>
            </w:r>
          </w:p>
        </w:tc>
        <w:tc>
          <w:tcPr>
            <w:tcW w:w="900" w:type="dxa"/>
          </w:tcPr>
          <w:p w14:paraId="4839FBCC" w14:textId="574C492A" w:rsidR="004D3639" w:rsidRPr="00EA168F" w:rsidRDefault="004D3639" w:rsidP="00D76F5B">
            <w:pPr>
              <w:rPr>
                <w:rFonts w:ascii="Arial" w:hAnsi="Arial" w:cs="Arial"/>
              </w:rPr>
            </w:pPr>
            <w:r w:rsidRPr="00EA168F">
              <w:rPr>
                <w:rFonts w:ascii="Arial" w:hAnsi="Arial" w:cs="Arial"/>
              </w:rPr>
              <w:t>1</w:t>
            </w:r>
            <w:r w:rsidR="00F36564" w:rsidRPr="00EA168F">
              <w:rPr>
                <w:rFonts w:ascii="Arial" w:hAnsi="Arial" w:cs="Arial"/>
              </w:rPr>
              <w:t>20</w:t>
            </w:r>
          </w:p>
        </w:tc>
        <w:tc>
          <w:tcPr>
            <w:tcW w:w="3420" w:type="dxa"/>
          </w:tcPr>
          <w:p w14:paraId="737DAE5A" w14:textId="77777777" w:rsidR="004D3639" w:rsidRPr="00EA168F" w:rsidRDefault="004D3639" w:rsidP="00D76F5B">
            <w:pPr>
              <w:rPr>
                <w:rFonts w:ascii="Arial" w:hAnsi="Arial" w:cs="Arial"/>
              </w:rPr>
            </w:pPr>
          </w:p>
        </w:tc>
      </w:tr>
    </w:tbl>
    <w:p w14:paraId="3B165AA8" w14:textId="07AA53B4" w:rsidR="00E44581" w:rsidRPr="00EA168F" w:rsidRDefault="00E44581" w:rsidP="00D76F5B">
      <w:pPr>
        <w:rPr>
          <w:rFonts w:ascii="Arial" w:hAnsi="Arial" w:cs="Arial"/>
          <w:b/>
          <w:bCs/>
        </w:rPr>
      </w:pPr>
    </w:p>
    <w:p w14:paraId="25F2AAEE" w14:textId="77777777" w:rsidR="00E44581" w:rsidRPr="00EA168F" w:rsidRDefault="00E44581" w:rsidP="00D76F5B">
      <w:pPr>
        <w:rPr>
          <w:rFonts w:ascii="Arial" w:hAnsi="Arial" w:cs="Arial"/>
          <w:b/>
          <w:bCs/>
        </w:rPr>
      </w:pPr>
    </w:p>
    <w:p w14:paraId="684809AF" w14:textId="3F6F9C6F" w:rsidR="00D76F5B" w:rsidRPr="00EA168F" w:rsidRDefault="00D76F5B" w:rsidP="00D76F5B">
      <w:pPr>
        <w:rPr>
          <w:rFonts w:ascii="Arial" w:hAnsi="Arial" w:cs="Arial"/>
        </w:rPr>
      </w:pPr>
      <w:r w:rsidRPr="00EA168F">
        <w:rPr>
          <w:rFonts w:ascii="Arial" w:hAnsi="Arial" w:cs="Arial"/>
          <w:b/>
          <w:bCs/>
        </w:rPr>
        <w:t xml:space="preserve">ABOUT THE FESTIVAL: </w:t>
      </w:r>
      <w:r w:rsidRPr="00EA168F">
        <w:rPr>
          <w:rFonts w:ascii="Arial" w:hAnsi="Arial" w:cs="Arial"/>
        </w:rPr>
        <w:t xml:space="preserve">The unique relationship between country music artists and their fans is a centerpiece of the Country Music Festival. </w:t>
      </w:r>
      <w:r w:rsidR="0087628C">
        <w:rPr>
          <w:rFonts w:ascii="Arial" w:hAnsi="Arial" w:cs="Arial"/>
        </w:rPr>
        <w:t>Enjoy</w:t>
      </w:r>
      <w:r w:rsidRPr="00EA168F">
        <w:rPr>
          <w:rFonts w:ascii="Arial" w:hAnsi="Arial" w:cs="Arial"/>
        </w:rPr>
        <w:t xml:space="preserve"> more than 70 hours of live music performances and celebrities</w:t>
      </w:r>
      <w:r w:rsidR="0087628C">
        <w:rPr>
          <w:rFonts w:ascii="Arial" w:hAnsi="Arial" w:cs="Arial"/>
        </w:rPr>
        <w:t xml:space="preserve">, </w:t>
      </w:r>
      <w:r w:rsidRPr="00EA168F">
        <w:rPr>
          <w:rFonts w:ascii="Arial" w:hAnsi="Arial" w:cs="Arial"/>
        </w:rPr>
        <w:t xml:space="preserve">at country music's biggest annual party! </w:t>
      </w:r>
      <w:r w:rsidR="0087628C">
        <w:rPr>
          <w:rFonts w:ascii="Arial" w:hAnsi="Arial" w:cs="Arial"/>
        </w:rPr>
        <w:t>Recentperformers</w:t>
      </w:r>
      <w:r w:rsidRPr="00EA168F">
        <w:rPr>
          <w:rFonts w:ascii="Arial" w:hAnsi="Arial" w:cs="Arial"/>
        </w:rPr>
        <w:t>: Reba McIntire, Lady A, Sugarland, Trace Adkins, Miranda Lambert, Dierks Bentley, Brooks &amp; Dunn, Montgomery Gentry, Brad Paisley, John Rich, Taylor Swift, Rascal Flatts, Keith Urban, Jason Aldean, Blake Sheldon, Jamey Johnson, Jake Owen, The Band Perry, Little Big Town, Martina McBride, Darius Rucker and more!</w:t>
      </w:r>
    </w:p>
    <w:p w14:paraId="2EA87231" w14:textId="77777777" w:rsidR="00D76F5B" w:rsidRPr="00EA168F" w:rsidRDefault="00D76F5B" w:rsidP="00D76F5B">
      <w:pPr>
        <w:rPr>
          <w:rFonts w:ascii="Arial" w:hAnsi="Arial" w:cs="Arial"/>
        </w:rPr>
      </w:pPr>
    </w:p>
    <w:p w14:paraId="2252609A" w14:textId="15FC2018" w:rsidR="0087628C" w:rsidRPr="00EA168F" w:rsidRDefault="00D76F5B" w:rsidP="00545E1F">
      <w:pPr>
        <w:rPr>
          <w:rFonts w:ascii="Arial" w:hAnsi="Arial" w:cs="Arial"/>
        </w:rPr>
      </w:pPr>
      <w:r w:rsidRPr="00EA168F">
        <w:rPr>
          <w:rFonts w:ascii="Arial" w:hAnsi="Arial" w:cs="Arial"/>
          <w:b/>
          <w:bCs/>
        </w:rPr>
        <w:t>ABOUT THE HOTEL</w:t>
      </w:r>
      <w:r w:rsidRPr="00EA168F">
        <w:rPr>
          <w:rFonts w:ascii="Arial" w:hAnsi="Arial" w:cs="Arial"/>
        </w:rPr>
        <w:t xml:space="preserve">.  </w:t>
      </w:r>
      <w:r w:rsidR="00545E1F" w:rsidRPr="00EA168F">
        <w:rPr>
          <w:rFonts w:ascii="Arial" w:hAnsi="Arial" w:cs="Arial"/>
        </w:rPr>
        <w:t xml:space="preserve">Holiday Inn Downtown – </w:t>
      </w:r>
      <w:r w:rsidR="00B5546B" w:rsidRPr="00EA168F">
        <w:rPr>
          <w:rFonts w:ascii="Arial" w:hAnsi="Arial" w:cs="Arial"/>
        </w:rPr>
        <w:t>415 4</w:t>
      </w:r>
      <w:r w:rsidR="00B5546B" w:rsidRPr="00EA168F">
        <w:rPr>
          <w:rFonts w:ascii="Arial" w:hAnsi="Arial" w:cs="Arial"/>
          <w:vertAlign w:val="superscript"/>
        </w:rPr>
        <w:t>th</w:t>
      </w:r>
      <w:r w:rsidR="00B5546B" w:rsidRPr="00EA168F">
        <w:rPr>
          <w:rFonts w:ascii="Arial" w:hAnsi="Arial" w:cs="Arial"/>
        </w:rPr>
        <w:t xml:space="preserve"> Street South. </w:t>
      </w:r>
      <w:r w:rsidR="00545E1F" w:rsidRPr="00EA168F">
        <w:rPr>
          <w:rFonts w:ascii="Arial" w:hAnsi="Arial" w:cs="Arial"/>
        </w:rPr>
        <w:t xml:space="preserve">Central to many Nashville, attractions! Located in </w:t>
      </w:r>
      <w:r w:rsidR="005623CE" w:rsidRPr="00EA168F">
        <w:rPr>
          <w:rFonts w:ascii="Arial" w:hAnsi="Arial" w:cs="Arial"/>
        </w:rPr>
        <w:t xml:space="preserve">the heart of Downtown </w:t>
      </w:r>
      <w:r w:rsidR="00545E1F" w:rsidRPr="00EA168F">
        <w:rPr>
          <w:rFonts w:ascii="Arial" w:hAnsi="Arial" w:cs="Arial"/>
        </w:rPr>
        <w:t>Nashville</w:t>
      </w:r>
      <w:r w:rsidR="00B5546B" w:rsidRPr="00EA168F">
        <w:rPr>
          <w:rFonts w:ascii="Arial" w:hAnsi="Arial" w:cs="Arial"/>
        </w:rPr>
        <w:t xml:space="preserve">, this is </w:t>
      </w:r>
      <w:r w:rsidR="00545E1F" w:rsidRPr="00EA168F">
        <w:rPr>
          <w:rFonts w:ascii="Arial" w:hAnsi="Arial" w:cs="Arial"/>
        </w:rPr>
        <w:t>a convenient, full-service hotel in Music City. Travelers arriving at the Nashville International Airport (BNA) are just 12 miles from our hotel.</w:t>
      </w:r>
      <w:r w:rsidR="00B5546B" w:rsidRPr="00EA168F">
        <w:rPr>
          <w:rFonts w:ascii="Arial" w:hAnsi="Arial" w:cs="Arial"/>
        </w:rPr>
        <w:t xml:space="preserve"> We are close to all Downtown attractions, </w:t>
      </w:r>
      <w:r w:rsidR="00545E1F" w:rsidRPr="00EA168F">
        <w:rPr>
          <w:rFonts w:ascii="Arial" w:hAnsi="Arial" w:cs="Arial"/>
        </w:rPr>
        <w:t>including the Music City Center and downtown Nashville</w:t>
      </w:r>
      <w:r w:rsidR="005623CE" w:rsidRPr="00EA168F">
        <w:rPr>
          <w:rFonts w:ascii="Arial" w:hAnsi="Arial" w:cs="Arial"/>
        </w:rPr>
        <w:t xml:space="preserve"> </w:t>
      </w:r>
      <w:r w:rsidR="00545E1F" w:rsidRPr="00EA168F">
        <w:rPr>
          <w:rFonts w:ascii="Arial" w:hAnsi="Arial" w:cs="Arial"/>
        </w:rPr>
        <w:t xml:space="preserve">and near popular spots including the honky-tonks on Music Row, Bridgestone Arena, Nissan Stadium and more. A perfect place to stay </w:t>
      </w:r>
      <w:r w:rsidR="00B5546B" w:rsidRPr="00EA168F">
        <w:rPr>
          <w:rFonts w:ascii="Arial" w:hAnsi="Arial" w:cs="Arial"/>
        </w:rPr>
        <w:t xml:space="preserve">for </w:t>
      </w:r>
      <w:r w:rsidR="00545E1F" w:rsidRPr="00EA168F">
        <w:rPr>
          <w:rFonts w:ascii="Arial" w:hAnsi="Arial" w:cs="Arial"/>
        </w:rPr>
        <w:t>Country Music Fes</w:t>
      </w:r>
      <w:r w:rsidR="00EA168F">
        <w:rPr>
          <w:rFonts w:ascii="Arial" w:hAnsi="Arial" w:cs="Arial"/>
        </w:rPr>
        <w:t>t</w:t>
      </w:r>
    </w:p>
    <w:p w14:paraId="6916E39B" w14:textId="77777777" w:rsidR="00D76F5B" w:rsidRPr="00545E1F" w:rsidRDefault="00D76F5B" w:rsidP="00545E1F"/>
    <w:sectPr w:rsidR="00D76F5B" w:rsidRPr="00545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5B"/>
    <w:rsid w:val="00014D9B"/>
    <w:rsid w:val="00153E5E"/>
    <w:rsid w:val="00285F98"/>
    <w:rsid w:val="003429A5"/>
    <w:rsid w:val="004079E6"/>
    <w:rsid w:val="004923D5"/>
    <w:rsid w:val="00494607"/>
    <w:rsid w:val="004D3639"/>
    <w:rsid w:val="00545E1F"/>
    <w:rsid w:val="005623CE"/>
    <w:rsid w:val="005D0040"/>
    <w:rsid w:val="005E347D"/>
    <w:rsid w:val="00720A3C"/>
    <w:rsid w:val="007362C3"/>
    <w:rsid w:val="008039B3"/>
    <w:rsid w:val="0087628C"/>
    <w:rsid w:val="00911B45"/>
    <w:rsid w:val="009B4A83"/>
    <w:rsid w:val="009E62D1"/>
    <w:rsid w:val="00AB70EC"/>
    <w:rsid w:val="00B5546B"/>
    <w:rsid w:val="00C4462D"/>
    <w:rsid w:val="00C5081D"/>
    <w:rsid w:val="00CC3FBF"/>
    <w:rsid w:val="00D03E76"/>
    <w:rsid w:val="00D63E97"/>
    <w:rsid w:val="00D76F5B"/>
    <w:rsid w:val="00E44581"/>
    <w:rsid w:val="00EA168F"/>
    <w:rsid w:val="00F15F7E"/>
    <w:rsid w:val="00F36564"/>
    <w:rsid w:val="00F80032"/>
    <w:rsid w:val="00F8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51FB"/>
  <w15:chartTrackingRefBased/>
  <w15:docId w15:val="{FB559C2A-84B2-4BF4-9D6D-C119A401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5B"/>
    <w:pPr>
      <w:widowControl w:val="0"/>
      <w:suppressAutoHyphens/>
      <w:spacing w:after="0" w:line="240" w:lineRule="auto"/>
    </w:pPr>
    <w:rPr>
      <w:rFonts w:ascii="Times New Roman" w:eastAsia="Arial Unicode MS" w:hAnsi="Times New Roman" w:cs="Times New Roman"/>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76F5B"/>
    <w:rPr>
      <w:color w:val="000080"/>
      <w:u w:val="single"/>
    </w:rPr>
  </w:style>
  <w:style w:type="table" w:styleId="TableGrid">
    <w:name w:val="Table Grid"/>
    <w:basedOn w:val="TableNormal"/>
    <w:uiPriority w:val="39"/>
    <w:rsid w:val="00D7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10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AC411-0B53-4D1A-B2A3-BE90F9F4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Adams</dc:creator>
  <cp:keywords/>
  <dc:description/>
  <cp:lastModifiedBy>Bo Adams</cp:lastModifiedBy>
  <cp:revision>26</cp:revision>
  <dcterms:created xsi:type="dcterms:W3CDTF">2022-01-04T21:50:00Z</dcterms:created>
  <dcterms:modified xsi:type="dcterms:W3CDTF">2026-01-07T23:23:00Z</dcterms:modified>
</cp:coreProperties>
</file>